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8FD" w:rsidRDefault="00694297">
      <w:r>
        <w:t xml:space="preserve">Name </w:t>
      </w:r>
    </w:p>
    <w:p w:rsidR="005828FD" w:rsidRDefault="00694297">
      <w:r>
        <w:t xml:space="preserve">Professor </w:t>
      </w:r>
    </w:p>
    <w:p w:rsidR="005828FD" w:rsidRDefault="00694297">
      <w:r>
        <w:t xml:space="preserve">Course </w:t>
      </w:r>
    </w:p>
    <w:p w:rsidR="005828FD" w:rsidRDefault="00694297">
      <w:r>
        <w:t xml:space="preserve">School </w:t>
      </w:r>
    </w:p>
    <w:p w:rsidR="005828FD" w:rsidRPr="00600D85" w:rsidRDefault="001566FD">
      <w:pPr>
        <w:jc w:val="center"/>
        <w:rPr>
          <w:b/>
        </w:rPr>
      </w:pPr>
      <w:r w:rsidRPr="00600D85">
        <w:rPr>
          <w:b/>
        </w:rPr>
        <w:t xml:space="preserve">Economy and Culture in the Age of Social Media </w:t>
      </w:r>
    </w:p>
    <w:p w:rsidR="00E7382D" w:rsidRDefault="00213B1C" w:rsidP="00E7382D">
      <w:pPr>
        <w:ind w:firstLine="720"/>
      </w:pPr>
      <w:bookmarkStart w:id="0" w:name="_Toc511542889"/>
      <w:bookmarkEnd w:id="0"/>
      <w:r>
        <w:t>Social media comprehension needs engagement with collective and individual meanings, which most participants and stakeholders provide to platforms.</w:t>
      </w:r>
      <w:r w:rsidR="00584ABE">
        <w:t xml:space="preserve"> Again, there </w:t>
      </w:r>
      <w:r w:rsidR="0033559A">
        <w:t>is</w:t>
      </w:r>
      <w:r w:rsidR="00584ABE">
        <w:t xml:space="preserve"> </w:t>
      </w:r>
      <w:r w:rsidR="0033559A">
        <w:t xml:space="preserve">an </w:t>
      </w:r>
      <w:r w:rsidR="00584ABE">
        <w:t>analysis performed on how social media organizations are making profits, which and how labor generates the profit, the creator of the various soc</w:t>
      </w:r>
      <w:bookmarkStart w:id="1" w:name="_GoBack"/>
      <w:bookmarkEnd w:id="1"/>
      <w:r w:rsidR="00584ABE">
        <w:t xml:space="preserve">ial media theories, and the conditions for </w:t>
      </w:r>
      <w:r w:rsidR="0033559A">
        <w:t xml:space="preserve">the </w:t>
      </w:r>
      <w:r w:rsidR="00584ABE">
        <w:t xml:space="preserve">emergence of various ideologies </w:t>
      </w:r>
      <w:sdt>
        <w:sdtPr>
          <w:id w:val="396251259"/>
          <w:citation/>
        </w:sdtPr>
        <w:sdtEndPr/>
        <w:sdtContent>
          <w:r w:rsidR="000B1693">
            <w:fldChar w:fldCharType="begin"/>
          </w:r>
          <w:r w:rsidR="000B1693">
            <w:rPr>
              <w:lang w:val="en-GB"/>
            </w:rPr>
            <w:instrText xml:space="preserve"> CITATION Chr15 \l 2057 </w:instrText>
          </w:r>
          <w:r w:rsidR="000B1693">
            <w:fldChar w:fldCharType="separate"/>
          </w:r>
          <w:r w:rsidR="00BD0099" w:rsidRPr="00BD0099">
            <w:rPr>
              <w:noProof/>
              <w:lang w:val="en-GB"/>
            </w:rPr>
            <w:t>(Fuchs, 2015)</w:t>
          </w:r>
          <w:r w:rsidR="000B1693">
            <w:fldChar w:fldCharType="end"/>
          </w:r>
        </w:sdtContent>
      </w:sdt>
      <w:r w:rsidR="001566FD" w:rsidRPr="001566FD">
        <w:t>.</w:t>
      </w:r>
      <w:r w:rsidR="00584ABE">
        <w:t xml:space="preserve"> </w:t>
      </w:r>
      <w:r w:rsidR="00BD0099">
        <w:t>Social media comprehension indicates coming to grips with connectio</w:t>
      </w:r>
      <w:r w:rsidR="0071520E">
        <w:t xml:space="preserve">ns between economy and culture. </w:t>
      </w:r>
      <w:r w:rsidR="0033559A">
        <w:t>Different studies</w:t>
      </w:r>
      <w:r w:rsidR="0071520E">
        <w:t xml:space="preserve"> delve into details through the application of cultural materialism approach in social media, giving the audience theoretical concepts, contemporary instances, and proposed opportunities for political relationships. </w:t>
      </w:r>
    </w:p>
    <w:p w:rsidR="0080216F" w:rsidRDefault="005E5577" w:rsidP="00E7382D">
      <w:pPr>
        <w:ind w:firstLine="720"/>
      </w:pPr>
      <w:r>
        <w:t xml:space="preserve">There is another study involving </w:t>
      </w:r>
      <w:r w:rsidR="00327851">
        <w:t xml:space="preserve">companies in social media and branding activities. </w:t>
      </w:r>
      <w:r w:rsidR="00F60A58">
        <w:t>A few researchers believe</w:t>
      </w:r>
      <w:r w:rsidR="00327851">
        <w:t xml:space="preserve"> that social media give a new chance for businesses to prosper financially in terms of customers</w:t>
      </w:r>
      <w:r w:rsidR="00943D93">
        <w:t>’</w:t>
      </w:r>
      <w:r w:rsidR="00327851">
        <w:t xml:space="preserve"> relationships, although some belie</w:t>
      </w:r>
      <w:r w:rsidR="00F60A58">
        <w:t>f</w:t>
      </w:r>
      <w:r w:rsidR="00327851">
        <w:t xml:space="preserve"> otherwise.</w:t>
      </w:r>
      <w:r w:rsidR="00943D93">
        <w:t xml:space="preserve"> </w:t>
      </w:r>
      <w:r w:rsidR="00877BED">
        <w:t>Considering the concept of loyalty literature</w:t>
      </w:r>
      <w:r w:rsidR="00F60A58">
        <w:t xml:space="preserve"> and brand trust</w:t>
      </w:r>
      <w:r w:rsidR="00877BED">
        <w:t xml:space="preserve"> the aim is to illustrate how communities based businesses in the social media affect factors of customer</w:t>
      </w:r>
      <w:r w:rsidR="00F60A58">
        <w:t>-</w:t>
      </w:r>
      <w:r w:rsidR="00877BED">
        <w:t>centric models. This model shows the relationship between customers, company, brand, and focal customers, together with loyalty.</w:t>
      </w:r>
      <w:r w:rsidR="00435BB7">
        <w:t xml:space="preserve"> Various surveys have been carried out by different researchers concerning the topic at hand. </w:t>
      </w:r>
      <w:sdt>
        <w:sdtPr>
          <w:id w:val="-1025864961"/>
          <w:citation/>
        </w:sdtPr>
        <w:sdtEndPr/>
        <w:sdtContent>
          <w:r w:rsidR="002A49A4">
            <w:fldChar w:fldCharType="begin"/>
          </w:r>
          <w:r w:rsidR="002A49A4">
            <w:rPr>
              <w:lang w:val="en-GB"/>
            </w:rPr>
            <w:instrText xml:space="preserve"> CITATION Mic131 \l 2057 </w:instrText>
          </w:r>
          <w:r w:rsidR="002A49A4">
            <w:fldChar w:fldCharType="separate"/>
          </w:r>
          <w:r w:rsidR="00BD0099">
            <w:rPr>
              <w:noProof/>
              <w:lang w:val="en-GB"/>
            </w:rPr>
            <w:t xml:space="preserve"> </w:t>
          </w:r>
          <w:r w:rsidR="00BD0099" w:rsidRPr="00BD0099">
            <w:rPr>
              <w:noProof/>
              <w:lang w:val="en-GB"/>
            </w:rPr>
            <w:t>(Laroche, Habibi, &amp; Richard, 2013)</w:t>
          </w:r>
          <w:r w:rsidR="002A49A4">
            <w:fldChar w:fldCharType="end"/>
          </w:r>
        </w:sdtContent>
      </w:sdt>
      <w:r w:rsidR="00435BB7">
        <w:t xml:space="preserve"> Illustrated modeling of a structural equation implying that brand communities implemented on social media have excellent outcomes on cultural and economic relationships </w:t>
      </w:r>
      <w:r w:rsidR="00435BB7">
        <w:lastRenderedPageBreak/>
        <w:t>that</w:t>
      </w:r>
      <w:r w:rsidR="00754670">
        <w:t>,</w:t>
      </w:r>
      <w:r w:rsidR="00435BB7">
        <w:t xml:space="preserve"> in return</w:t>
      </w:r>
      <w:r w:rsidR="00754670">
        <w:t>,</w:t>
      </w:r>
      <w:r w:rsidR="00435BB7">
        <w:t xml:space="preserve"> have excellent outcomes on loyalty and trust </w:t>
      </w:r>
      <w:r w:rsidR="00270B33">
        <w:t>towa</w:t>
      </w:r>
      <w:r w:rsidR="009972E8">
        <w:t>rds the brand and business idea. Most existing research indicates that brand loyalty and trust ha</w:t>
      </w:r>
      <w:r w:rsidR="00754670">
        <w:t>ve</w:t>
      </w:r>
      <w:r w:rsidR="009972E8">
        <w:t xml:space="preserve"> </w:t>
      </w:r>
      <w:r w:rsidR="00754670">
        <w:t xml:space="preserve">a </w:t>
      </w:r>
      <w:r w:rsidR="009972E8">
        <w:t xml:space="preserve">significant mediating </w:t>
      </w:r>
      <w:r w:rsidR="00A82C04">
        <w:t xml:space="preserve">duty in </w:t>
      </w:r>
      <w:r w:rsidR="00754670">
        <w:t xml:space="preserve">the </w:t>
      </w:r>
      <w:r w:rsidR="00A82C04">
        <w:t>conversion of enhanced effects of relationships in the culture involved.</w:t>
      </w:r>
      <w:r w:rsidR="00674903">
        <w:t xml:space="preserve"> Also, many future </w:t>
      </w:r>
      <w:r w:rsidR="00754670">
        <w:t>pieces of research</w:t>
      </w:r>
      <w:r w:rsidR="00674903">
        <w:t xml:space="preserve"> have been proposed by various researchers</w:t>
      </w:r>
      <w:r w:rsidR="00754670">
        <w:t>,</w:t>
      </w:r>
      <w:r w:rsidR="00674903">
        <w:t xml:space="preserve"> together with various marketing frameworks. </w:t>
      </w:r>
    </w:p>
    <w:p w:rsidR="00031E2A" w:rsidRDefault="0075628C" w:rsidP="00E7382D">
      <w:pPr>
        <w:ind w:firstLine="720"/>
      </w:pPr>
      <w:r>
        <w:t xml:space="preserve">Together with marketing segments, outlets of social media are incorporated as a part of </w:t>
      </w:r>
      <w:r w:rsidR="003241A9">
        <w:t xml:space="preserve">the </w:t>
      </w:r>
      <w:r>
        <w:t>marketing segment.</w:t>
      </w:r>
      <w:r w:rsidR="00BD57D0">
        <w:t xml:space="preserve"> </w:t>
      </w:r>
      <w:r w:rsidR="003241A9">
        <w:t>Social media have changed the dynamics of interaction</w:t>
      </w:r>
      <w:r w:rsidR="00BD57D0">
        <w:t xml:space="preserve"> between consumers and organizations</w:t>
      </w:r>
      <w:r w:rsidR="003241A9">
        <w:t>,</w:t>
      </w:r>
      <w:r w:rsidR="00BD57D0">
        <w:t xml:space="preserve"> fostering relationships.</w:t>
      </w:r>
      <w:r w:rsidR="003874D4">
        <w:t xml:space="preserve"> Business management on social networking sites is an example of the applications </w:t>
      </w:r>
      <w:sdt>
        <w:sdtPr>
          <w:id w:val="1737511864"/>
          <w:citation/>
        </w:sdtPr>
        <w:sdtEndPr/>
        <w:sdtContent>
          <w:r w:rsidR="000B41BD">
            <w:fldChar w:fldCharType="begin"/>
          </w:r>
          <w:r w:rsidR="000B41BD">
            <w:rPr>
              <w:lang w:val="en-GB"/>
            </w:rPr>
            <w:instrText xml:space="preserve"> CITATION IKh16 \l 2057 </w:instrText>
          </w:r>
          <w:r w:rsidR="000B41BD">
            <w:fldChar w:fldCharType="separate"/>
          </w:r>
          <w:r w:rsidR="00BD0099" w:rsidRPr="00BD0099">
            <w:rPr>
              <w:noProof/>
              <w:lang w:val="en-GB"/>
            </w:rPr>
            <w:t>(Khan, Dongping, &amp; Wahab, 2016)</w:t>
          </w:r>
          <w:r w:rsidR="000B41BD">
            <w:fldChar w:fldCharType="end"/>
          </w:r>
        </w:sdtContent>
      </w:sdt>
      <w:r w:rsidR="00B12DA2" w:rsidRPr="00B12DA2">
        <w:t>.</w:t>
      </w:r>
      <w:r w:rsidR="003874D4">
        <w:t xml:space="preserve"> </w:t>
      </w:r>
      <w:r w:rsidR="00FE6E62">
        <w:t>Consumers are becoming fans of various business organizations on social media pages indicating whether they like various products and services offered at the same time giving their opinions and ideas.</w:t>
      </w:r>
      <w:r w:rsidR="00A42A38">
        <w:t xml:space="preserve"> </w:t>
      </w:r>
      <w:r w:rsidR="00C03489">
        <w:t>The purpose of most existing studies related to the topic is the analysis of cultural difference</w:t>
      </w:r>
      <w:r w:rsidR="003241A9">
        <w:t>s</w:t>
      </w:r>
      <w:r w:rsidR="00C03489">
        <w:t xml:space="preserve"> impact on </w:t>
      </w:r>
      <w:r w:rsidR="003241A9">
        <w:t xml:space="preserve">the </w:t>
      </w:r>
      <w:r w:rsidR="00C03489">
        <w:t xml:space="preserve">economy following social media incorporation. Also, it is essential to scientifically carry out evaluations regarding branding, loyalty, and commitments relating to cultural differences and social media. </w:t>
      </w:r>
    </w:p>
    <w:p w:rsidR="00031E2A" w:rsidRDefault="00031E2A">
      <w:pPr>
        <w:spacing w:line="259" w:lineRule="auto"/>
      </w:pPr>
      <w:r>
        <w:br w:type="page"/>
      </w:r>
    </w:p>
    <w:sdt>
      <w:sdtPr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id w:val="-674872585"/>
        <w:docPartObj>
          <w:docPartGallery w:val="Bibliographies"/>
          <w:docPartUnique/>
        </w:docPartObj>
      </w:sdtPr>
      <w:sdtEndPr>
        <w:rPr>
          <w:b w:val="0"/>
        </w:rPr>
      </w:sdtEndPr>
      <w:sdtContent>
        <w:p w:rsidR="00031E2A" w:rsidRPr="00600D85" w:rsidRDefault="00600D85" w:rsidP="00600D85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600D85">
            <w:rPr>
              <w:rFonts w:ascii="Times New Roman" w:hAnsi="Times New Roman" w:cs="Times New Roman"/>
              <w:color w:val="auto"/>
              <w:sz w:val="24"/>
              <w:szCs w:val="24"/>
            </w:rPr>
            <w:t>Works Cited</w:t>
          </w:r>
        </w:p>
        <w:sdt>
          <w:sdtPr>
            <w:id w:val="-573587230"/>
            <w:bibliography/>
          </w:sdtPr>
          <w:sdtEndPr/>
          <w:sdtContent>
            <w:p w:rsidR="00031E2A" w:rsidRPr="00031E2A" w:rsidRDefault="00031E2A" w:rsidP="00031E2A">
              <w:pPr>
                <w:pStyle w:val="Bibliography"/>
                <w:ind w:left="720" w:hanging="720"/>
                <w:rPr>
                  <w:noProof/>
                </w:rPr>
              </w:pPr>
              <w:r w:rsidRPr="00031E2A">
                <w:fldChar w:fldCharType="begin"/>
              </w:r>
              <w:r w:rsidRPr="00031E2A">
                <w:instrText xml:space="preserve"> BIBLIOGRAPHY </w:instrText>
              </w:r>
              <w:r w:rsidRPr="00031E2A">
                <w:fldChar w:fldCharType="separate"/>
              </w:r>
              <w:r w:rsidRPr="00031E2A">
                <w:rPr>
                  <w:noProof/>
                </w:rPr>
                <w:t xml:space="preserve">Fuchs, C. (2015). </w:t>
              </w:r>
              <w:r w:rsidRPr="00031E2A">
                <w:rPr>
                  <w:i/>
                  <w:iCs/>
                  <w:noProof/>
                </w:rPr>
                <w:t>Culture and economy in the age of social media.</w:t>
              </w:r>
              <w:r w:rsidRPr="00031E2A">
                <w:rPr>
                  <w:noProof/>
                </w:rPr>
                <w:t xml:space="preserve"> New York: London Routledge.</w:t>
              </w:r>
            </w:p>
            <w:p w:rsidR="00031E2A" w:rsidRPr="00031E2A" w:rsidRDefault="00031E2A" w:rsidP="00031E2A">
              <w:pPr>
                <w:pStyle w:val="Bibliography"/>
                <w:ind w:left="720" w:hanging="720"/>
                <w:rPr>
                  <w:noProof/>
                </w:rPr>
              </w:pPr>
              <w:r w:rsidRPr="00031E2A">
                <w:rPr>
                  <w:noProof/>
                </w:rPr>
                <w:t xml:space="preserve">Khan, I., Dongping, H., &amp; Wahab, A. (2016). Does culture matter in effectiveness of social media marketing strategy? An investigation of brand fan pages. </w:t>
              </w:r>
              <w:r w:rsidRPr="00031E2A">
                <w:rPr>
                  <w:i/>
                  <w:iCs/>
                  <w:noProof/>
                </w:rPr>
                <w:t>Aslib Journal of Information Management</w:t>
              </w:r>
              <w:r w:rsidRPr="00031E2A">
                <w:rPr>
                  <w:noProof/>
                </w:rPr>
                <w:t>, 694-715.</w:t>
              </w:r>
            </w:p>
            <w:p w:rsidR="00031E2A" w:rsidRPr="00031E2A" w:rsidRDefault="00031E2A" w:rsidP="00031E2A">
              <w:pPr>
                <w:pStyle w:val="Bibliography"/>
                <w:ind w:left="720" w:hanging="720"/>
                <w:rPr>
                  <w:noProof/>
                </w:rPr>
              </w:pPr>
              <w:r w:rsidRPr="00031E2A">
                <w:rPr>
                  <w:noProof/>
                </w:rPr>
                <w:t xml:space="preserve">Laroche, M., Habibi, M. R., &amp; Richard, M.-O. (2013). To be or not to be in social media: How brand loyalty is affected by social media? </w:t>
              </w:r>
              <w:r w:rsidRPr="00031E2A">
                <w:rPr>
                  <w:i/>
                  <w:iCs/>
                  <w:noProof/>
                </w:rPr>
                <w:t>International Journal of Information Management</w:t>
              </w:r>
              <w:r w:rsidRPr="00031E2A">
                <w:rPr>
                  <w:noProof/>
                </w:rPr>
                <w:t>, 76–82.</w:t>
              </w:r>
            </w:p>
            <w:p w:rsidR="00031E2A" w:rsidRDefault="00031E2A" w:rsidP="00031E2A">
              <w:r w:rsidRPr="00031E2A"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2A49A4" w:rsidRDefault="002A49A4" w:rsidP="00E7382D">
      <w:pPr>
        <w:ind w:firstLine="720"/>
      </w:pPr>
    </w:p>
    <w:sectPr w:rsidR="002A49A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970" w:rsidRDefault="00464970">
      <w:pPr>
        <w:spacing w:after="0" w:line="240" w:lineRule="auto"/>
      </w:pPr>
      <w:r>
        <w:separator/>
      </w:r>
    </w:p>
  </w:endnote>
  <w:endnote w:type="continuationSeparator" w:id="0">
    <w:p w:rsidR="00464970" w:rsidRDefault="00464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970" w:rsidRDefault="00464970">
      <w:pPr>
        <w:spacing w:after="0" w:line="240" w:lineRule="auto"/>
      </w:pPr>
      <w:r>
        <w:separator/>
      </w:r>
    </w:p>
  </w:footnote>
  <w:footnote w:type="continuationSeparator" w:id="0">
    <w:p w:rsidR="00464970" w:rsidRDefault="00464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8FD" w:rsidRDefault="00694297">
    <w:pPr>
      <w:pStyle w:val="Header"/>
      <w:jc w:val="right"/>
    </w:pPr>
    <w:r>
      <w:t xml:space="preserve">Surname </w:t>
    </w:r>
    <w:sdt>
      <w:sdtPr>
        <w:id w:val="1165592101"/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0D85">
          <w:rPr>
            <w:noProof/>
          </w:rPr>
          <w:t>1</w:t>
        </w:r>
        <w:r>
          <w:fldChar w:fldCharType="end"/>
        </w:r>
      </w:sdtContent>
    </w:sdt>
  </w:p>
  <w:p w:rsidR="005828FD" w:rsidRDefault="005828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wMDQ2NDYzNDY3sDBU0lEKTi0uzszPAykwNK4FAEQ6WmYtAAAA"/>
  </w:docVars>
  <w:rsids>
    <w:rsidRoot w:val="00A9147E"/>
    <w:rsid w:val="000102AB"/>
    <w:rsid w:val="0002036B"/>
    <w:rsid w:val="00030438"/>
    <w:rsid w:val="00031E2A"/>
    <w:rsid w:val="00062351"/>
    <w:rsid w:val="000A0259"/>
    <w:rsid w:val="000B1693"/>
    <w:rsid w:val="000B41BD"/>
    <w:rsid w:val="000B6186"/>
    <w:rsid w:val="00112B72"/>
    <w:rsid w:val="00154994"/>
    <w:rsid w:val="001566FD"/>
    <w:rsid w:val="001F3D49"/>
    <w:rsid w:val="00213B1C"/>
    <w:rsid w:val="00270B33"/>
    <w:rsid w:val="002A49A4"/>
    <w:rsid w:val="002E0FE0"/>
    <w:rsid w:val="002E2A1C"/>
    <w:rsid w:val="002F6D3E"/>
    <w:rsid w:val="00303C34"/>
    <w:rsid w:val="0031299E"/>
    <w:rsid w:val="00323F48"/>
    <w:rsid w:val="003241A9"/>
    <w:rsid w:val="00327851"/>
    <w:rsid w:val="003333CA"/>
    <w:rsid w:val="00333731"/>
    <w:rsid w:val="0033559A"/>
    <w:rsid w:val="00345E4D"/>
    <w:rsid w:val="003874D4"/>
    <w:rsid w:val="003A76B2"/>
    <w:rsid w:val="003B26B4"/>
    <w:rsid w:val="003D38DB"/>
    <w:rsid w:val="003D6B02"/>
    <w:rsid w:val="0043127F"/>
    <w:rsid w:val="00435BB7"/>
    <w:rsid w:val="00464970"/>
    <w:rsid w:val="00465BDF"/>
    <w:rsid w:val="0048158B"/>
    <w:rsid w:val="004C5C03"/>
    <w:rsid w:val="004D7718"/>
    <w:rsid w:val="004F08A5"/>
    <w:rsid w:val="0050653A"/>
    <w:rsid w:val="00570B06"/>
    <w:rsid w:val="005828FD"/>
    <w:rsid w:val="00584ABE"/>
    <w:rsid w:val="005E5577"/>
    <w:rsid w:val="00600D85"/>
    <w:rsid w:val="00626926"/>
    <w:rsid w:val="00660646"/>
    <w:rsid w:val="00674903"/>
    <w:rsid w:val="00694297"/>
    <w:rsid w:val="006A2CAF"/>
    <w:rsid w:val="006F2A0D"/>
    <w:rsid w:val="006F5C61"/>
    <w:rsid w:val="007114D2"/>
    <w:rsid w:val="00714A74"/>
    <w:rsid w:val="0071520E"/>
    <w:rsid w:val="00754670"/>
    <w:rsid w:val="0075628C"/>
    <w:rsid w:val="00790BC6"/>
    <w:rsid w:val="007B7D8B"/>
    <w:rsid w:val="00800B70"/>
    <w:rsid w:val="0080216F"/>
    <w:rsid w:val="0080454F"/>
    <w:rsid w:val="00877BED"/>
    <w:rsid w:val="00943D93"/>
    <w:rsid w:val="00950CF4"/>
    <w:rsid w:val="009641EE"/>
    <w:rsid w:val="00964CAD"/>
    <w:rsid w:val="009972E8"/>
    <w:rsid w:val="009B56A5"/>
    <w:rsid w:val="00A42A38"/>
    <w:rsid w:val="00A5181D"/>
    <w:rsid w:val="00A82C04"/>
    <w:rsid w:val="00A9147E"/>
    <w:rsid w:val="00AD5A27"/>
    <w:rsid w:val="00B12DA2"/>
    <w:rsid w:val="00B21991"/>
    <w:rsid w:val="00B777C7"/>
    <w:rsid w:val="00BA799D"/>
    <w:rsid w:val="00BD0099"/>
    <w:rsid w:val="00BD57D0"/>
    <w:rsid w:val="00C03489"/>
    <w:rsid w:val="00C163E3"/>
    <w:rsid w:val="00C53271"/>
    <w:rsid w:val="00CF0D95"/>
    <w:rsid w:val="00CF6819"/>
    <w:rsid w:val="00D143ED"/>
    <w:rsid w:val="00D76DB5"/>
    <w:rsid w:val="00D92856"/>
    <w:rsid w:val="00D94856"/>
    <w:rsid w:val="00E229FC"/>
    <w:rsid w:val="00E22D55"/>
    <w:rsid w:val="00E321B1"/>
    <w:rsid w:val="00E7382D"/>
    <w:rsid w:val="00E747FA"/>
    <w:rsid w:val="00EC6A54"/>
    <w:rsid w:val="00EE643A"/>
    <w:rsid w:val="00F03267"/>
    <w:rsid w:val="00F04005"/>
    <w:rsid w:val="00F30E57"/>
    <w:rsid w:val="00F500F3"/>
    <w:rsid w:val="00F60A58"/>
    <w:rsid w:val="00F82F32"/>
    <w:rsid w:val="00FE6E62"/>
    <w:rsid w:val="2686415D"/>
    <w:rsid w:val="2A4A66E1"/>
    <w:rsid w:val="32B61028"/>
    <w:rsid w:val="3420266A"/>
    <w:rsid w:val="426D7F44"/>
    <w:rsid w:val="67E14B90"/>
    <w:rsid w:val="78F1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480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ListParagraph">
    <w:name w:val="List Paragraph"/>
    <w:basedOn w:val="Normal"/>
    <w:uiPriority w:val="99"/>
    <w:qFormat/>
    <w:pPr>
      <w:spacing w:before="100" w:beforeAutospacing="1"/>
      <w:ind w:left="720" w:firstLine="360"/>
      <w:contextualSpacing/>
    </w:pPr>
    <w:rPr>
      <w:rFonts w:ascii="Calibri" w:eastAsia="Times New Roman" w:hAnsi="Calibri"/>
      <w:sz w:val="22"/>
      <w:szCs w:val="22"/>
    </w:rPr>
  </w:style>
  <w:style w:type="paragraph" w:styleId="Bibliography">
    <w:name w:val="Bibliography"/>
    <w:basedOn w:val="Normal"/>
    <w:next w:val="Normal"/>
    <w:uiPriority w:val="37"/>
    <w:unhideWhenUsed/>
    <w:rsid w:val="00031E2A"/>
  </w:style>
  <w:style w:type="paragraph" w:styleId="BalloonText">
    <w:name w:val="Balloon Text"/>
    <w:basedOn w:val="Normal"/>
    <w:link w:val="BalloonTextChar"/>
    <w:uiPriority w:val="99"/>
    <w:semiHidden/>
    <w:unhideWhenUsed/>
    <w:rsid w:val="0060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D85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480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ListParagraph">
    <w:name w:val="List Paragraph"/>
    <w:basedOn w:val="Normal"/>
    <w:uiPriority w:val="99"/>
    <w:qFormat/>
    <w:pPr>
      <w:spacing w:before="100" w:beforeAutospacing="1"/>
      <w:ind w:left="720" w:firstLine="360"/>
      <w:contextualSpacing/>
    </w:pPr>
    <w:rPr>
      <w:rFonts w:ascii="Calibri" w:eastAsia="Times New Roman" w:hAnsi="Calibri"/>
      <w:sz w:val="22"/>
      <w:szCs w:val="22"/>
    </w:rPr>
  </w:style>
  <w:style w:type="paragraph" w:styleId="Bibliography">
    <w:name w:val="Bibliography"/>
    <w:basedOn w:val="Normal"/>
    <w:next w:val="Normal"/>
    <w:uiPriority w:val="37"/>
    <w:unhideWhenUsed/>
    <w:rsid w:val="00031E2A"/>
  </w:style>
  <w:style w:type="paragraph" w:styleId="BalloonText">
    <w:name w:val="Balloon Text"/>
    <w:basedOn w:val="Normal"/>
    <w:link w:val="BalloonTextChar"/>
    <w:uiPriority w:val="99"/>
    <w:semiHidden/>
    <w:unhideWhenUsed/>
    <w:rsid w:val="0060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D85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Chr15</b:Tag>
    <b:SourceType>Book</b:SourceType>
    <b:Guid>{EA02F3B9-61BE-4A45-BAAB-AAB69312A7BA}</b:Guid>
    <b:Title>Culture and economy in the age of social media</b:Title>
    <b:Year>2015</b:Year>
    <b:Medium>Document </b:Medium>
    <b:Author>
      <b:Author>
        <b:NameList>
          <b:Person>
            <b:Last>Fuchs</b:Last>
            <b:First>Christian</b:First>
          </b:Person>
        </b:NameList>
      </b:Author>
    </b:Author>
    <b:City>New York </b:City>
    <b:Publisher>London Routledge</b:Publisher>
    <b:RefOrder>1</b:RefOrder>
  </b:Source>
  <b:Source>
    <b:Tag>Mic131</b:Tag>
    <b:SourceType>JournalArticle</b:SourceType>
    <b:Guid>{4F79D01D-3D97-4949-8A10-E4E61D94A7CF}</b:Guid>
    <b:Title>To be or not to be in social media: How brand loyalty is affected by social media?</b:Title>
    <b:Year>2013</b:Year>
    <b:Medium>Document </b:Medium>
    <b:Author>
      <b:Author>
        <b:NameList>
          <b:Person>
            <b:Last>Laroche</b:Last>
            <b:First>Michel</b:First>
          </b:Person>
          <b:Person>
            <b:Last>Habibi</b:Last>
            <b:First>Mohammad</b:First>
            <b:Middle>Reza</b:Middle>
          </b:Person>
          <b:Person>
            <b:Last>Richard</b:Last>
            <b:First>Marie-Odile</b:First>
          </b:Person>
        </b:NameList>
      </b:Author>
    </b:Author>
    <b:JournalName>International Journal of Information Management</b:JournalName>
    <b:Pages>76–82</b:Pages>
    <b:RefOrder>2</b:RefOrder>
  </b:Source>
  <b:Source>
    <b:Tag>IKh16</b:Tag>
    <b:SourceType>JournalArticle</b:SourceType>
    <b:Guid>{196A710F-79E5-48D6-942F-588F3635E355}</b:Guid>
    <b:Author>
      <b:Author>
        <b:NameList>
          <b:Person>
            <b:Last>Khan</b:Last>
            <b:First>I.</b:First>
          </b:Person>
          <b:Person>
            <b:Last>Dongping</b:Last>
            <b:First>H.</b:First>
          </b:Person>
          <b:Person>
            <b:Last>Wahab</b:Last>
            <b:First>A.</b:First>
          </b:Person>
        </b:NameList>
      </b:Author>
    </b:Author>
    <b:Title>Does culture matter in effectiveness of social media marketing strategy? An investigation of brand fan pages</b:Title>
    <b:JournalName>Aslib Journal of Information Management</b:JournalName>
    <b:Year>2016</b:Year>
    <b:Pages>694-715</b:Pages>
    <b:Medium>Document </b:Medium>
    <b:RefOrder>3</b:RefOrder>
  </b:Source>
</b:Sourc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50AD3A-EEFA-4C75-821A-0F47426E6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Mutegi</dc:creator>
  <cp:lastModifiedBy>Kamande</cp:lastModifiedBy>
  <cp:revision>32</cp:revision>
  <dcterms:created xsi:type="dcterms:W3CDTF">2020-03-07T00:31:00Z</dcterms:created>
  <dcterms:modified xsi:type="dcterms:W3CDTF">2020-03-07T01:17:00Z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1033-11.2.0.9150</vt:lpwstr>
  </property>
</Properties>
</file>